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3755D" w14:textId="2B3C3CA4" w:rsidR="00E41DE6" w:rsidRDefault="00BF12B0" w:rsidP="005A3746">
      <w:pPr>
        <w:pStyle w:val="Heading1"/>
        <w:spacing w:after="240"/>
      </w:pPr>
      <w:r>
        <w:rPr>
          <w:noProof/>
        </w:rPr>
        <w:drawing>
          <wp:inline distT="0" distB="0" distL="0" distR="0" wp14:anchorId="4B72C7EF" wp14:editId="295BD7CC">
            <wp:extent cx="5943600" cy="762000"/>
            <wp:effectExtent l="0" t="0" r="0" b="0"/>
            <wp:docPr id="3" name="Picture 3" descr="A picture containing bot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19-DASNR-Masthead-News Release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A72F0" w14:textId="77777777" w:rsidR="00E41DE6" w:rsidRPr="00FA440D" w:rsidRDefault="00E41DE6" w:rsidP="005A3746">
      <w:pPr>
        <w:pStyle w:val="Heading1"/>
        <w:spacing w:after="240"/>
      </w:pPr>
    </w:p>
    <w:p w14:paraId="0C4B8511" w14:textId="77777777" w:rsidR="000372A5" w:rsidRDefault="000372A5" w:rsidP="000372A5">
      <w:pPr>
        <w:spacing w:after="160" w:line="235" w:lineRule="atLeast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Is takeout food safe during the COVID-19 pandemic?</w:t>
      </w:r>
    </w:p>
    <w:p w14:paraId="3D4EDC03" w14:textId="04442BEB" w:rsidR="000372A5" w:rsidRDefault="000372A5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 several months, Oklahomans have been hunkered down in their homes as a safety precaution during the COVID-19 pandemic. While this extra time at home has prompted some to spend more time in the kitchen trying out new recipes, others have opted for takeout, curbside delivery or home delivery</w:t>
      </w:r>
      <w:r w:rsidR="00A82DC2">
        <w:rPr>
          <w:color w:val="000000"/>
          <w:sz w:val="24"/>
          <w:szCs w:val="24"/>
        </w:rPr>
        <w:t xml:space="preserve"> for their meals</w:t>
      </w:r>
      <w:r>
        <w:rPr>
          <w:color w:val="000000"/>
          <w:sz w:val="24"/>
          <w:szCs w:val="24"/>
        </w:rPr>
        <w:t>.</w:t>
      </w:r>
    </w:p>
    <w:p w14:paraId="1FA5F0BA" w14:textId="6D0D374F" w:rsidR="000372A5" w:rsidRDefault="000372A5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What safety precautions should you be taking in order to ensure your personal safety?</w:t>
      </w:r>
    </w:p>
    <w:p w14:paraId="2F0FD13B" w14:textId="0D25046B" w:rsidR="000372A5" w:rsidRDefault="000372A5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Christine Walters, </w:t>
      </w:r>
      <w:r w:rsidR="00151B46">
        <w:rPr>
          <w:color w:val="000000"/>
          <w:sz w:val="24"/>
          <w:szCs w:val="24"/>
        </w:rPr>
        <w:t>Oklahoma State University Extension maternal and child nutrition assistant specialist</w:t>
      </w:r>
      <w:r>
        <w:rPr>
          <w:color w:val="000000"/>
          <w:sz w:val="24"/>
          <w:szCs w:val="24"/>
        </w:rPr>
        <w:t>, said takeout meals are a great option for many people.</w:t>
      </w:r>
    </w:p>
    <w:p w14:paraId="1006D57C" w14:textId="1875332F" w:rsidR="000372A5" w:rsidRDefault="000372A5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</w:t>
      </w:r>
      <w:r w:rsidR="003F42D0">
        <w:rPr>
          <w:color w:val="000000"/>
          <w:sz w:val="24"/>
          <w:szCs w:val="24"/>
        </w:rPr>
        <w:t>Although the restrictions are being lifted around the state and many restaurants have reopened their doors, the dining in experience still may not be a great idea for everyone, especially those with underlying health concerns,” Walters said. “</w:t>
      </w:r>
      <w:r w:rsidR="00A82DC2" w:rsidRPr="00A82DC2">
        <w:rPr>
          <w:color w:val="000000"/>
          <w:sz w:val="24"/>
          <w:szCs w:val="24"/>
        </w:rPr>
        <w:t>However,</w:t>
      </w:r>
      <w:r w:rsidR="00A82DC2">
        <w:rPr>
          <w:color w:val="000000"/>
          <w:sz w:val="24"/>
          <w:szCs w:val="24"/>
        </w:rPr>
        <w:t xml:space="preserve"> t</w:t>
      </w:r>
      <w:r>
        <w:rPr>
          <w:color w:val="000000"/>
          <w:sz w:val="24"/>
          <w:szCs w:val="24"/>
        </w:rPr>
        <w:t>here isn’t any current research to suggest COVID-19 can be transmitted by food or food packaging</w:t>
      </w:r>
      <w:r w:rsidR="00A82DC2">
        <w:rPr>
          <w:color w:val="000000"/>
          <w:sz w:val="24"/>
          <w:szCs w:val="24"/>
        </w:rPr>
        <w:t>, and there</w:t>
      </w:r>
      <w:r>
        <w:rPr>
          <w:color w:val="000000"/>
          <w:sz w:val="24"/>
          <w:szCs w:val="24"/>
        </w:rPr>
        <w:t xml:space="preserve"> haven’t been any reports of food transmission made to the Centers for Disease Control and Prevention, the Food and Drug Administration or the United States Department of Agriculture.”</w:t>
      </w:r>
    </w:p>
    <w:p w14:paraId="63395BA7" w14:textId="0907977A" w:rsidR="00A82DC2" w:rsidRDefault="00A82DC2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Takeout and curbside food delivery is still a great option for many Oklahomans, not only </w:t>
      </w:r>
      <w:r w:rsidR="0012398B">
        <w:rPr>
          <w:color w:val="000000"/>
          <w:sz w:val="24"/>
          <w:szCs w:val="24"/>
        </w:rPr>
        <w:t xml:space="preserve">for </w:t>
      </w:r>
      <w:r>
        <w:rPr>
          <w:color w:val="000000"/>
          <w:sz w:val="24"/>
          <w:szCs w:val="24"/>
        </w:rPr>
        <w:t>those with a weakened immune system</w:t>
      </w:r>
      <w:r w:rsidR="0012398B">
        <w:rPr>
          <w:color w:val="000000"/>
          <w:sz w:val="24"/>
          <w:szCs w:val="24"/>
        </w:rPr>
        <w:t>. It also helps support current recommendations for social distancing.</w:t>
      </w:r>
    </w:p>
    <w:p w14:paraId="034AD2D4" w14:textId="7944BD32" w:rsidR="0012398B" w:rsidRDefault="0012398B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Walters did say that if food were to become contaminated with COVID-19, stomach acid, which is very acidic, would inactivate the virus.</w:t>
      </w:r>
    </w:p>
    <w:p w14:paraId="5D1B2FD5" w14:textId="61BBBD30" w:rsidR="0012398B" w:rsidRDefault="0012398B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“Because COVID-19 is a respiratory virus, it isn’t well-suited to infect the gastrointestinal system,” she said.</w:t>
      </w:r>
    </w:p>
    <w:p w14:paraId="7A55C68E" w14:textId="36251E41" w:rsidR="0012398B" w:rsidRDefault="0012398B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To help alleviate chances of cross contamination, many restaurants have instituted no</w:t>
      </w:r>
      <w:r w:rsidR="00151B46">
        <w:rPr>
          <w:color w:val="000000"/>
          <w:sz w:val="24"/>
          <w:szCs w:val="24"/>
        </w:rPr>
        <w:t>-t</w:t>
      </w:r>
      <w:r>
        <w:rPr>
          <w:color w:val="000000"/>
          <w:sz w:val="24"/>
          <w:szCs w:val="24"/>
        </w:rPr>
        <w:t>ouch options, which further minimize</w:t>
      </w:r>
      <w:r w:rsidR="00151B46">
        <w:rPr>
          <w:color w:val="000000"/>
          <w:sz w:val="24"/>
          <w:szCs w:val="24"/>
        </w:rPr>
        <w:t>s</w:t>
      </w:r>
      <w:r>
        <w:rPr>
          <w:color w:val="000000"/>
          <w:sz w:val="24"/>
          <w:szCs w:val="24"/>
        </w:rPr>
        <w:t xml:space="preserve"> the risks. Once the food goes into the oven, it is not touched again by anyone other than the consumer.</w:t>
      </w:r>
    </w:p>
    <w:p w14:paraId="1D2D47D1" w14:textId="20DB2937" w:rsidR="0012398B" w:rsidRDefault="0012398B" w:rsidP="000372A5">
      <w:pPr>
        <w:spacing w:after="160" w:line="235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“However, to further </w:t>
      </w:r>
      <w:r w:rsidR="00151B46">
        <w:rPr>
          <w:color w:val="000000"/>
          <w:sz w:val="24"/>
          <w:szCs w:val="24"/>
        </w:rPr>
        <w:t>cut down on</w:t>
      </w:r>
      <w:r>
        <w:rPr>
          <w:color w:val="000000"/>
          <w:sz w:val="24"/>
          <w:szCs w:val="24"/>
        </w:rPr>
        <w:t xml:space="preserve"> risk, it’s always best to wash your hands for at least 20 seconds with warm water and soap, or use hand sanitizer after handing food packaging from your takeout order,” Walters said.</w:t>
      </w:r>
    </w:p>
    <w:p w14:paraId="7D6BC8DE" w14:textId="47A0D0CB" w:rsidR="0096526B" w:rsidRDefault="0012398B" w:rsidP="000372A5">
      <w:pPr>
        <w:widowControl w:val="0"/>
        <w:autoSpaceDE w:val="0"/>
        <w:autoSpaceDN w:val="0"/>
        <w:adjustRightInd w:val="0"/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Consumers also can continue to take advantage of home food delivery services from their local grocery stores. This will help eliminate coming into contact with </w:t>
      </w:r>
      <w:r w:rsidR="0044561D">
        <w:rPr>
          <w:color w:val="000000"/>
          <w:sz w:val="24"/>
          <w:szCs w:val="24"/>
        </w:rPr>
        <w:t>crowds of people</w:t>
      </w:r>
      <w:r>
        <w:rPr>
          <w:color w:val="000000"/>
          <w:sz w:val="24"/>
          <w:szCs w:val="24"/>
        </w:rPr>
        <w:t xml:space="preserve">. </w:t>
      </w:r>
    </w:p>
    <w:p w14:paraId="7F76D2BC" w14:textId="7F728F11" w:rsidR="0044561D" w:rsidRPr="00AA0569" w:rsidRDefault="0044561D" w:rsidP="000372A5">
      <w:pPr>
        <w:widowControl w:val="0"/>
        <w:autoSpaceDE w:val="0"/>
        <w:autoSpaceDN w:val="0"/>
        <w:adjustRightInd w:val="0"/>
        <w:spacing w:after="24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“Personal safety is the key message and we simply want people to know they have options for food and groceries that will help keep them safe,” Walters said.  </w:t>
      </w:r>
    </w:p>
    <w:sectPr w:rsidR="0044561D" w:rsidRPr="00AA05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B50C9A"/>
    <w:multiLevelType w:val="multilevel"/>
    <w:tmpl w:val="23723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AB455C9"/>
    <w:multiLevelType w:val="hybridMultilevel"/>
    <w:tmpl w:val="B6E27EDC"/>
    <w:lvl w:ilvl="0" w:tplc="4EFC67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DE6"/>
    <w:rsid w:val="00010E6B"/>
    <w:rsid w:val="00027460"/>
    <w:rsid w:val="000372A5"/>
    <w:rsid w:val="00056611"/>
    <w:rsid w:val="00096396"/>
    <w:rsid w:val="000A4199"/>
    <w:rsid w:val="000E5CD7"/>
    <w:rsid w:val="0010244D"/>
    <w:rsid w:val="0012398B"/>
    <w:rsid w:val="00123D64"/>
    <w:rsid w:val="001343B0"/>
    <w:rsid w:val="00151B46"/>
    <w:rsid w:val="001902EA"/>
    <w:rsid w:val="0019272F"/>
    <w:rsid w:val="001C66AE"/>
    <w:rsid w:val="00210789"/>
    <w:rsid w:val="00240CD9"/>
    <w:rsid w:val="002645BF"/>
    <w:rsid w:val="002A118E"/>
    <w:rsid w:val="002B5D23"/>
    <w:rsid w:val="003C6EEA"/>
    <w:rsid w:val="003E540B"/>
    <w:rsid w:val="003F243D"/>
    <w:rsid w:val="003F42D0"/>
    <w:rsid w:val="0044561D"/>
    <w:rsid w:val="00450049"/>
    <w:rsid w:val="004641B4"/>
    <w:rsid w:val="00483F54"/>
    <w:rsid w:val="00487581"/>
    <w:rsid w:val="0049502F"/>
    <w:rsid w:val="004C32D0"/>
    <w:rsid w:val="004D3D14"/>
    <w:rsid w:val="005114A3"/>
    <w:rsid w:val="005151D2"/>
    <w:rsid w:val="00524A83"/>
    <w:rsid w:val="0056047B"/>
    <w:rsid w:val="005A3746"/>
    <w:rsid w:val="005D4689"/>
    <w:rsid w:val="005E384B"/>
    <w:rsid w:val="00600094"/>
    <w:rsid w:val="006357A5"/>
    <w:rsid w:val="006A339A"/>
    <w:rsid w:val="006C2761"/>
    <w:rsid w:val="006D5D3D"/>
    <w:rsid w:val="00713F84"/>
    <w:rsid w:val="00740FC2"/>
    <w:rsid w:val="007611BF"/>
    <w:rsid w:val="007734AD"/>
    <w:rsid w:val="007B7478"/>
    <w:rsid w:val="008159D1"/>
    <w:rsid w:val="00825D64"/>
    <w:rsid w:val="008A7ECB"/>
    <w:rsid w:val="008E2774"/>
    <w:rsid w:val="00905370"/>
    <w:rsid w:val="0096526B"/>
    <w:rsid w:val="0099175C"/>
    <w:rsid w:val="009A04D7"/>
    <w:rsid w:val="00A14291"/>
    <w:rsid w:val="00A75E9F"/>
    <w:rsid w:val="00A82DC2"/>
    <w:rsid w:val="00AA0569"/>
    <w:rsid w:val="00AA6E1B"/>
    <w:rsid w:val="00AB6C46"/>
    <w:rsid w:val="00AB6F32"/>
    <w:rsid w:val="00B37DC5"/>
    <w:rsid w:val="00B46338"/>
    <w:rsid w:val="00B609EF"/>
    <w:rsid w:val="00B779A7"/>
    <w:rsid w:val="00B8331D"/>
    <w:rsid w:val="00BF12B0"/>
    <w:rsid w:val="00C4038C"/>
    <w:rsid w:val="00C549F2"/>
    <w:rsid w:val="00C72D88"/>
    <w:rsid w:val="00CC31F4"/>
    <w:rsid w:val="00CD4025"/>
    <w:rsid w:val="00CF11D8"/>
    <w:rsid w:val="00D16230"/>
    <w:rsid w:val="00D85958"/>
    <w:rsid w:val="00D92152"/>
    <w:rsid w:val="00D930B6"/>
    <w:rsid w:val="00DE10BA"/>
    <w:rsid w:val="00DE4FD9"/>
    <w:rsid w:val="00E21495"/>
    <w:rsid w:val="00E41DE6"/>
    <w:rsid w:val="00E64FF1"/>
    <w:rsid w:val="00E80A8E"/>
    <w:rsid w:val="00EC7EFB"/>
    <w:rsid w:val="00F22B6D"/>
    <w:rsid w:val="00F22D25"/>
    <w:rsid w:val="00F25DDC"/>
    <w:rsid w:val="00F55708"/>
    <w:rsid w:val="00FA440D"/>
    <w:rsid w:val="00FE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F655D"/>
  <w15:chartTrackingRefBased/>
  <w15:docId w15:val="{7B93FDA6-7902-4B47-855D-6E3065EA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D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1DE6"/>
    <w:pPr>
      <w:keepNext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41DE6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E41DE6"/>
    <w:rPr>
      <w:rFonts w:cs="Times New Roman"/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3746"/>
    <w:rPr>
      <w:color w:val="808080"/>
      <w:shd w:val="clear" w:color="auto" w:fill="E6E6E6"/>
    </w:rPr>
  </w:style>
  <w:style w:type="character" w:customStyle="1" w:styleId="apple-converted-space">
    <w:name w:val="apple-converted-space"/>
    <w:basedOn w:val="DefaultParagraphFont"/>
    <w:rsid w:val="005D4689"/>
  </w:style>
  <w:style w:type="paragraph" w:styleId="BalloonText">
    <w:name w:val="Balloon Text"/>
    <w:basedOn w:val="Normal"/>
    <w:link w:val="BalloonTextChar"/>
    <w:uiPriority w:val="99"/>
    <w:semiHidden/>
    <w:unhideWhenUsed/>
    <w:rsid w:val="00E64F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FF1"/>
    <w:rPr>
      <w:rFonts w:ascii="Segoe UI" w:eastAsia="Times New Roman" w:hAnsi="Segoe UI" w:cs="Segoe UI"/>
      <w:sz w:val="18"/>
      <w:szCs w:val="18"/>
    </w:rPr>
  </w:style>
  <w:style w:type="character" w:customStyle="1" w:styleId="3oh-">
    <w:name w:val="_3oh-"/>
    <w:basedOn w:val="DefaultParagraphFont"/>
    <w:rsid w:val="009A04D7"/>
  </w:style>
  <w:style w:type="paragraph" w:styleId="ListParagraph">
    <w:name w:val="List Paragraph"/>
    <w:basedOn w:val="Normal"/>
    <w:uiPriority w:val="34"/>
    <w:qFormat/>
    <w:rsid w:val="00AA05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372A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3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Oklahoma State University</Company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Gedon, Trisha</dc:creator>
  <cp:keywords/>
  <dc:description/>
  <cp:lastModifiedBy>Gedon, Trisha</cp:lastModifiedBy>
  <cp:revision>6</cp:revision>
  <dcterms:created xsi:type="dcterms:W3CDTF">2020-06-04T22:06:00Z</dcterms:created>
  <dcterms:modified xsi:type="dcterms:W3CDTF">2020-06-09T13:00:00Z</dcterms:modified>
</cp:coreProperties>
</file>